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7B646C7B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C969A1">
        <w:rPr>
          <w:rFonts w:ascii="Angsana New" w:hAnsi="Angsana New" w:hint="cs"/>
          <w:b/>
          <w:bCs/>
          <w:sz w:val="36"/>
          <w:szCs w:val="36"/>
          <w:cs/>
        </w:rPr>
        <w:t>และ</w:t>
      </w:r>
      <w:r w:rsidR="00922628">
        <w:rPr>
          <w:rFonts w:ascii="Angsana New" w:hAnsi="Angsana New" w:hint="cs"/>
          <w:b/>
          <w:bCs/>
          <w:sz w:val="36"/>
          <w:szCs w:val="36"/>
          <w:cs/>
        </w:rPr>
        <w:t>หก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922628">
        <w:rPr>
          <w:rFonts w:ascii="Angsana New" w:hAnsi="Angsana New" w:hint="cs"/>
          <w:b/>
          <w:bCs/>
          <w:sz w:val="36"/>
          <w:szCs w:val="36"/>
          <w:cs/>
        </w:rPr>
        <w:t>มิถุนายน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25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922628">
        <w:rPr>
          <w:rFonts w:ascii="Angsana New" w:hAnsi="Angsana New" w:hint="cs"/>
          <w:b/>
          <w:bCs/>
          <w:sz w:val="36"/>
          <w:szCs w:val="36"/>
          <w:cs/>
        </w:rPr>
        <w:t>7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44DFCA98" w14:textId="630397EB" w:rsidR="00CB78F0" w:rsidRPr="00922628" w:rsidRDefault="0082266C" w:rsidP="00922628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lastRenderedPageBreak/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44DA8FCF" w14:textId="737F4506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</w:t>
      </w:r>
      <w:r w:rsidRPr="003C3F4A">
        <w:rPr>
          <w:rFonts w:ascii="Angsana New" w:hAnsi="Angsana New"/>
          <w:sz w:val="28"/>
          <w:szCs w:val="28"/>
          <w:cs/>
        </w:rPr>
        <w:t>ด้สอบทานงบฐานะการเงิน</w:t>
      </w:r>
      <w:r w:rsidR="00455BD4" w:rsidRPr="003C3F4A">
        <w:rPr>
          <w:rFonts w:ascii="Angsana New" w:hAnsi="Angsana New" w:hint="cs"/>
          <w:sz w:val="28"/>
          <w:szCs w:val="28"/>
          <w:cs/>
        </w:rPr>
        <w:t>รวม</w:t>
      </w:r>
      <w:r w:rsidRPr="003C3F4A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3C3F4A">
        <w:rPr>
          <w:rFonts w:ascii="Angsana New" w:hAnsi="Angsana New"/>
          <w:sz w:val="28"/>
          <w:szCs w:val="28"/>
        </w:rPr>
        <w:t xml:space="preserve"> </w:t>
      </w:r>
      <w:r w:rsidR="00601482">
        <w:rPr>
          <w:rFonts w:ascii="Angsana New" w:hAnsi="Angsana New"/>
          <w:sz w:val="28"/>
          <w:szCs w:val="28"/>
        </w:rPr>
        <w:t>30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</w:t>
      </w:r>
      <w:r w:rsidR="00922628">
        <w:rPr>
          <w:rFonts w:ascii="Angsana New" w:hAnsi="Angsana New" w:hint="cs"/>
          <w:sz w:val="28"/>
          <w:szCs w:val="28"/>
          <w:cs/>
        </w:rPr>
        <w:t>มิถุนายน</w:t>
      </w:r>
      <w:r w:rsidR="003A6534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</w:t>
      </w:r>
      <w:r w:rsidR="00922628">
        <w:rPr>
          <w:rFonts w:ascii="Angsana New" w:hAnsi="Angsana New"/>
          <w:sz w:val="28"/>
          <w:szCs w:val="28"/>
        </w:rPr>
        <w:t>7</w:t>
      </w:r>
      <w:r w:rsidRPr="003C3F4A">
        <w:rPr>
          <w:rFonts w:ascii="Angsana New" w:hAnsi="Angsana New"/>
          <w:sz w:val="28"/>
          <w:szCs w:val="28"/>
          <w:cs/>
        </w:rPr>
        <w:t xml:space="preserve"> </w:t>
      </w:r>
      <w:r w:rsidR="00C72126" w:rsidRPr="003C3F4A">
        <w:rPr>
          <w:rFonts w:ascii="Angsana New" w:hAnsi="Angsana New"/>
          <w:sz w:val="28"/>
          <w:szCs w:val="28"/>
          <w:cs/>
        </w:rPr>
        <w:t>งบการเปลี่ยนแปลงส่วนของ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3C3F4A">
        <w:rPr>
          <w:rFonts w:ascii="Angsana New" w:hAnsi="Angsana New"/>
          <w:sz w:val="28"/>
          <w:szCs w:val="28"/>
          <w:cs/>
        </w:rPr>
        <w:t xml:space="preserve">ผู้ถือหุ้นรวม และงบกระแสเงินสดรวม 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3C3F4A">
        <w:rPr>
          <w:rFonts w:ascii="Angsana New" w:hAnsi="Angsana New" w:hint="cs"/>
          <w:sz w:val="28"/>
          <w:szCs w:val="28"/>
          <w:cs/>
        </w:rPr>
        <w:t>สำหรับงวด</w:t>
      </w:r>
      <w:r w:rsidR="00922628">
        <w:rPr>
          <w:rFonts w:ascii="Angsana New" w:hAnsi="Angsana New" w:hint="cs"/>
          <w:sz w:val="28"/>
          <w:szCs w:val="28"/>
          <w:cs/>
        </w:rPr>
        <w:t>หก</w:t>
      </w:r>
      <w:r w:rsidR="00E50AA7" w:rsidRPr="003C3F4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601482">
        <w:rPr>
          <w:rFonts w:ascii="Angsana New" w:hAnsi="Angsana New"/>
          <w:sz w:val="28"/>
          <w:szCs w:val="28"/>
        </w:rPr>
        <w:t>30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922628">
        <w:rPr>
          <w:rFonts w:ascii="Angsana New" w:hAnsi="Angsana New" w:hint="cs"/>
          <w:sz w:val="28"/>
          <w:szCs w:val="28"/>
          <w:cs/>
        </w:rPr>
        <w:t>มิถุนายน</w:t>
      </w:r>
      <w:r w:rsidR="00601482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601482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</w:t>
      </w:r>
      <w:r w:rsidR="00922628">
        <w:rPr>
          <w:rFonts w:ascii="Angsana New" w:hAnsi="Angsana New"/>
          <w:sz w:val="28"/>
          <w:szCs w:val="28"/>
        </w:rPr>
        <w:t>7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งบกำไรขาดทุนรวมและ</w:t>
      </w:r>
      <w:r w:rsidR="0044504F" w:rsidRPr="003C3F4A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44504F" w:rsidRPr="003C3F4A">
        <w:rPr>
          <w:rFonts w:ascii="Angsana New" w:hAnsi="Angsana New" w:hint="cs"/>
          <w:sz w:val="28"/>
          <w:szCs w:val="28"/>
          <w:cs/>
        </w:rPr>
        <w:t>รวม สำหรับงวด</w:t>
      </w:r>
      <w:r w:rsidR="0044504F" w:rsidRPr="003C3F4A">
        <w:rPr>
          <w:rFonts w:ascii="Angsana New" w:hAnsi="Angsana New"/>
          <w:sz w:val="28"/>
          <w:szCs w:val="28"/>
          <w:cs/>
        </w:rPr>
        <w:t>สามเดือน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="00922628">
        <w:rPr>
          <w:rFonts w:ascii="Angsana New" w:hAnsi="Angsana New" w:hint="cs"/>
          <w:sz w:val="28"/>
          <w:szCs w:val="28"/>
          <w:cs/>
        </w:rPr>
        <w:t>หก</w:t>
      </w:r>
      <w:r w:rsidR="0044504F" w:rsidRPr="003C3F4A">
        <w:rPr>
          <w:rFonts w:ascii="Angsana New" w:hAnsi="Angsana New" w:hint="cs"/>
          <w:sz w:val="28"/>
          <w:szCs w:val="28"/>
          <w:cs/>
        </w:rPr>
        <w:t>เดือน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สิ้นสุด วันที่ </w:t>
      </w:r>
      <w:r w:rsidR="00601482">
        <w:rPr>
          <w:rFonts w:ascii="Angsana New" w:hAnsi="Angsana New"/>
          <w:sz w:val="28"/>
          <w:szCs w:val="28"/>
        </w:rPr>
        <w:t>30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922628">
        <w:rPr>
          <w:rFonts w:ascii="Angsana New" w:hAnsi="Angsana New" w:hint="cs"/>
          <w:sz w:val="28"/>
          <w:szCs w:val="28"/>
          <w:cs/>
        </w:rPr>
        <w:t>มิถุนายน</w:t>
      </w:r>
      <w:r w:rsidR="00601482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601482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</w:t>
      </w:r>
      <w:r w:rsidR="00922628">
        <w:rPr>
          <w:rFonts w:ascii="Angsana New" w:hAnsi="Angsana New"/>
          <w:sz w:val="28"/>
          <w:szCs w:val="28"/>
        </w:rPr>
        <w:t>7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Pr="003C3F4A">
        <w:rPr>
          <w:rFonts w:ascii="Angsana New" w:hAnsi="Angsana New"/>
          <w:sz w:val="28"/>
          <w:szCs w:val="28"/>
          <w:cs/>
        </w:rPr>
        <w:t>หมายเหตุประกอบงบการเงินแบบย่อของ</w:t>
      </w:r>
      <w:r w:rsidR="00C72126" w:rsidRPr="003C3F4A">
        <w:rPr>
          <w:rFonts w:ascii="Angsana New" w:hint="cs"/>
          <w:sz w:val="28"/>
          <w:szCs w:val="28"/>
          <w:cs/>
        </w:rPr>
        <w:t xml:space="preserve"> </w:t>
      </w:r>
      <w:r w:rsidR="008F46BF" w:rsidRPr="003C3F4A">
        <w:rPr>
          <w:rFonts w:ascii="Angsana New" w:hint="cs"/>
          <w:sz w:val="28"/>
          <w:szCs w:val="28"/>
          <w:cs/>
        </w:rPr>
        <w:t xml:space="preserve"> </w:t>
      </w:r>
      <w:r w:rsidR="006C0F94" w:rsidRPr="003C3F4A">
        <w:rPr>
          <w:rFonts w:ascii="Angsana New" w:hAnsi="Angsana New"/>
          <w:sz w:val="28"/>
          <w:szCs w:val="28"/>
          <w:cs/>
        </w:rPr>
        <w:t>บริษัท บรุ๊คเคอร์ กรุ๊ป จำกัด (มหาชน) และบริษัทย่อย</w:t>
      </w:r>
      <w:r w:rsidR="00F314B8" w:rsidRPr="003C3F4A">
        <w:rPr>
          <w:rFonts w:ascii="Angsana New" w:hint="cs"/>
          <w:sz w:val="28"/>
          <w:szCs w:val="28"/>
          <w:cs/>
        </w:rPr>
        <w:t xml:space="preserve"> </w:t>
      </w:r>
      <w:r w:rsidR="00455BD4" w:rsidRPr="003C3F4A">
        <w:rPr>
          <w:rFonts w:ascii="Angsana New" w:hAnsi="Angsana New"/>
          <w:sz w:val="28"/>
          <w:szCs w:val="28"/>
          <w:cs/>
        </w:rPr>
        <w:t>และได้สอบ</w:t>
      </w:r>
      <w:r w:rsidR="00455BD4" w:rsidRPr="00A8151E">
        <w:rPr>
          <w:rFonts w:ascii="Angsana New" w:hAnsi="Angsana New"/>
          <w:sz w:val="28"/>
          <w:szCs w:val="28"/>
          <w:cs/>
        </w:rPr>
        <w:t>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77777777" w:rsidR="0082266C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61F94B29" w14:textId="77777777" w:rsidR="00922628" w:rsidRPr="00FC2E02" w:rsidRDefault="00922628" w:rsidP="00922628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b/>
          <w:bCs/>
          <w:sz w:val="28"/>
          <w:szCs w:val="28"/>
          <w:cs/>
          <w:lang w:val="en-GB"/>
        </w:rPr>
        <w:t>ข้อมูล</w:t>
      </w:r>
      <w:r w:rsidRPr="00FC2E02">
        <w:rPr>
          <w:rFonts w:ascii="Angsana New" w:hAnsi="Angsana New"/>
          <w:b/>
          <w:bCs/>
          <w:sz w:val="28"/>
          <w:szCs w:val="28"/>
          <w:cs/>
        </w:rPr>
        <w:t>และเหตุการณ์ที่เน้น</w:t>
      </w:r>
    </w:p>
    <w:p w14:paraId="33C552B7" w14:textId="77777777" w:rsidR="00922628" w:rsidRPr="00B81C09" w:rsidRDefault="00922628" w:rsidP="00922628">
      <w:pPr>
        <w:ind w:left="425" w:right="238"/>
        <w:jc w:val="thaiDistribute"/>
        <w:rPr>
          <w:rFonts w:ascii="Angsana New" w:hAnsi="Angsana New"/>
          <w:sz w:val="28"/>
          <w:szCs w:val="28"/>
        </w:rPr>
      </w:pPr>
      <w:bookmarkStart w:id="0" w:name="_Hlk166562565"/>
      <w:r w:rsidRPr="00FC2E02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ตามที่กล่าวไว้ในหมายเหตุประกอบงบการเงิน</w:t>
      </w:r>
      <w:r w:rsidRPr="00FC2E02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ระหว่างกาล</w:t>
      </w:r>
      <w:r w:rsidRPr="00FC2E02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ข้อ</w:t>
      </w:r>
      <w:r w:rsidRPr="00FC2E02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Pr="00FC2E02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30</w:t>
      </w:r>
      <w:r w:rsidRPr="00FC2E02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Pr="00FC2E02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ว่า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Pr="00FC2E02">
        <w:rPr>
          <w:rFonts w:ascii="Angsana New" w:hAnsi="Angsana New"/>
          <w:spacing w:val="-6"/>
          <w:sz w:val="28"/>
          <w:szCs w:val="28"/>
        </w:rPr>
        <w:t>15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 ธันวาคม </w:t>
      </w:r>
      <w:r w:rsidRPr="00FC2E02">
        <w:rPr>
          <w:rFonts w:ascii="Angsana New" w:hAnsi="Angsana New"/>
          <w:spacing w:val="-6"/>
          <w:sz w:val="28"/>
          <w:szCs w:val="28"/>
        </w:rPr>
        <w:t>2566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นป. 5/2566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FC2E02">
        <w:rPr>
          <w:rFonts w:ascii="Angsana New" w:hAnsi="Angsana New"/>
          <w:spacing w:val="-6"/>
          <w:sz w:val="28"/>
          <w:szCs w:val="28"/>
        </w:rPr>
        <w:t>Investment Company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) โดยให้มีผลบังคับตั้งแต่วันที่ </w:t>
      </w:r>
      <w:r w:rsidRPr="00FC2E02">
        <w:rPr>
          <w:rFonts w:ascii="Angsana New" w:hAnsi="Angsana New"/>
          <w:spacing w:val="-6"/>
          <w:sz w:val="28"/>
          <w:szCs w:val="28"/>
        </w:rPr>
        <w:t>1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 มกราคม </w:t>
      </w:r>
      <w:r w:rsidRPr="00FC2E02">
        <w:rPr>
          <w:rFonts w:ascii="Angsana New" w:hAnsi="Angsana New"/>
          <w:spacing w:val="-6"/>
          <w:sz w:val="28"/>
          <w:szCs w:val="28"/>
        </w:rPr>
        <w:t>2567</w:t>
      </w:r>
      <w:r w:rsidRPr="00FC2E02">
        <w:rPr>
          <w:rFonts w:ascii="Angsana New" w:hAnsi="Angsana New" w:hint="cs"/>
          <w:spacing w:val="-6"/>
          <w:sz w:val="28"/>
          <w:szCs w:val="28"/>
          <w:cs/>
        </w:rPr>
        <w:t xml:space="preserve"> บริษัทฯ ได้พิจารณาการลงทุนและการเปิดเผยตามแนวปฏิบัติดังกล่าวแล้ว</w:t>
      </w:r>
      <w:bookmarkEnd w:id="0"/>
    </w:p>
    <w:p w14:paraId="78BF67AD" w14:textId="77777777" w:rsidR="00922628" w:rsidRPr="00675A84" w:rsidRDefault="00922628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6C28D831" w14:textId="50A8D281" w:rsidR="00651729" w:rsidRDefault="00C448E4" w:rsidP="00922628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20983D60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601482">
        <w:rPr>
          <w:rFonts w:ascii="Angsana New" w:hAnsi="Angsana New"/>
          <w:sz w:val="28"/>
          <w:szCs w:val="28"/>
        </w:rPr>
        <w:t>1</w:t>
      </w:r>
      <w:r w:rsidR="00922628">
        <w:rPr>
          <w:rFonts w:ascii="Angsana New" w:hAnsi="Angsana New"/>
          <w:sz w:val="28"/>
          <w:szCs w:val="28"/>
        </w:rPr>
        <w:t>4</w:t>
      </w:r>
      <w:r w:rsidR="006C52C7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964BC6">
        <w:rPr>
          <w:rFonts w:ascii="Angsana New" w:hAnsi="Angsana New" w:hint="cs"/>
          <w:sz w:val="28"/>
          <w:szCs w:val="28"/>
          <w:cs/>
        </w:rPr>
        <w:t>สิงหาคม</w:t>
      </w:r>
      <w:r w:rsidR="00601482">
        <w:rPr>
          <w:rFonts w:ascii="Angsana New" w:hAnsi="Angsana New"/>
          <w:sz w:val="28"/>
          <w:szCs w:val="28"/>
        </w:rPr>
        <w:t xml:space="preserve"> 256</w:t>
      </w:r>
      <w:r w:rsidR="00922628">
        <w:rPr>
          <w:rFonts w:ascii="Angsana New" w:hAnsi="Angsana New" w:hint="cs"/>
          <w:sz w:val="28"/>
          <w:szCs w:val="28"/>
          <w:cs/>
        </w:rPr>
        <w:t>7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28CD3" w14:textId="77777777" w:rsidR="00971643" w:rsidRDefault="00971643">
      <w:r>
        <w:separator/>
      </w:r>
    </w:p>
  </w:endnote>
  <w:endnote w:type="continuationSeparator" w:id="0">
    <w:p w14:paraId="51CD8E68" w14:textId="77777777" w:rsidR="00971643" w:rsidRDefault="00971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87611" w14:textId="77777777" w:rsidR="00971643" w:rsidRDefault="00971643">
      <w:r>
        <w:separator/>
      </w:r>
    </w:p>
  </w:footnote>
  <w:footnote w:type="continuationSeparator" w:id="0">
    <w:p w14:paraId="2380CB28" w14:textId="77777777" w:rsidR="00971643" w:rsidRDefault="00971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606421064">
    <w:abstractNumId w:val="0"/>
  </w:num>
  <w:num w:numId="2" w16cid:durableId="179004660">
    <w:abstractNumId w:val="1"/>
  </w:num>
  <w:num w:numId="3" w16cid:durableId="795835522">
    <w:abstractNumId w:val="7"/>
  </w:num>
  <w:num w:numId="4" w16cid:durableId="900946076">
    <w:abstractNumId w:val="4"/>
  </w:num>
  <w:num w:numId="5" w16cid:durableId="1791585843">
    <w:abstractNumId w:val="6"/>
  </w:num>
  <w:num w:numId="6" w16cid:durableId="857111928">
    <w:abstractNumId w:val="5"/>
  </w:num>
  <w:num w:numId="7" w16cid:durableId="711148841">
    <w:abstractNumId w:val="2"/>
  </w:num>
  <w:num w:numId="8" w16cid:durableId="1482429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04D2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26A02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04D0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C2C36"/>
    <w:rsid w:val="003C3F4A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3926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04F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079AB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01482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6029"/>
    <w:rsid w:val="0066796E"/>
    <w:rsid w:val="00670B37"/>
    <w:rsid w:val="00672068"/>
    <w:rsid w:val="00675A84"/>
    <w:rsid w:val="0067643B"/>
    <w:rsid w:val="006A11E1"/>
    <w:rsid w:val="006B47BD"/>
    <w:rsid w:val="006C0F94"/>
    <w:rsid w:val="006C52C7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4A7F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4856"/>
    <w:rsid w:val="00906105"/>
    <w:rsid w:val="009100A9"/>
    <w:rsid w:val="00915560"/>
    <w:rsid w:val="00917438"/>
    <w:rsid w:val="00921B7F"/>
    <w:rsid w:val="00921DE4"/>
    <w:rsid w:val="00922628"/>
    <w:rsid w:val="009250A2"/>
    <w:rsid w:val="00925AEB"/>
    <w:rsid w:val="00927252"/>
    <w:rsid w:val="0093013D"/>
    <w:rsid w:val="00935619"/>
    <w:rsid w:val="00942DDD"/>
    <w:rsid w:val="00954F39"/>
    <w:rsid w:val="00964BB6"/>
    <w:rsid w:val="00964BC6"/>
    <w:rsid w:val="00965BC0"/>
    <w:rsid w:val="00970420"/>
    <w:rsid w:val="00970F1D"/>
    <w:rsid w:val="00971643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056A0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C7AA8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55D0A"/>
    <w:rsid w:val="00B61C7F"/>
    <w:rsid w:val="00B67653"/>
    <w:rsid w:val="00B74F6A"/>
    <w:rsid w:val="00B75F66"/>
    <w:rsid w:val="00B833C5"/>
    <w:rsid w:val="00B8771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69A1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1063"/>
    <w:rsid w:val="00D43606"/>
    <w:rsid w:val="00D538EF"/>
    <w:rsid w:val="00D57B5A"/>
    <w:rsid w:val="00D6232C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01F8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2BC2"/>
    <w:rsid w:val="00FA0275"/>
    <w:rsid w:val="00FA08EA"/>
    <w:rsid w:val="00FA108B"/>
    <w:rsid w:val="00FA2BF8"/>
    <w:rsid w:val="00FB72F8"/>
    <w:rsid w:val="00FC67BE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F7AFE15B-E9BE-4E7B-A9DD-0C00DF64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32A57-FA6B-4939-9ACA-2FAF59E7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15</cp:revision>
  <cp:lastPrinted>2024-08-09T08:18:00Z</cp:lastPrinted>
  <dcterms:created xsi:type="dcterms:W3CDTF">2020-05-12T03:22:00Z</dcterms:created>
  <dcterms:modified xsi:type="dcterms:W3CDTF">2024-08-13T02:10:00Z</dcterms:modified>
</cp:coreProperties>
</file>